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70DC" w14:textId="77777777" w:rsidR="002B4200" w:rsidRDefault="002B4200" w:rsidP="002B4200">
      <w:pPr>
        <w:spacing w:after="0" w:line="240" w:lineRule="auto"/>
        <w:jc w:val="both"/>
        <w:rPr>
          <w:sz w:val="32"/>
          <w:szCs w:val="32"/>
        </w:rPr>
      </w:pPr>
      <w:r>
        <w:rPr>
          <w:sz w:val="32"/>
          <w:szCs w:val="32"/>
        </w:rPr>
        <w:t>SCHEDA GIORNALISTI</w:t>
      </w:r>
    </w:p>
    <w:p w14:paraId="51CD7F8B" w14:textId="77777777" w:rsidR="002B4200" w:rsidRDefault="002B4200" w:rsidP="002B4200">
      <w:pPr>
        <w:spacing w:after="0" w:line="240" w:lineRule="auto"/>
        <w:jc w:val="both"/>
        <w:rPr>
          <w:sz w:val="32"/>
          <w:szCs w:val="32"/>
        </w:rPr>
      </w:pPr>
    </w:p>
    <w:p w14:paraId="729DDD6D" w14:textId="77777777" w:rsidR="002B4200" w:rsidRDefault="002B4200" w:rsidP="002B4200">
      <w:pPr>
        <w:spacing w:after="0" w:line="240" w:lineRule="auto"/>
        <w:jc w:val="both"/>
        <w:rPr>
          <w:sz w:val="32"/>
          <w:szCs w:val="32"/>
        </w:rPr>
      </w:pPr>
      <w:r>
        <w:rPr>
          <w:sz w:val="32"/>
          <w:szCs w:val="32"/>
        </w:rPr>
        <w:t>Presentazione P</w:t>
      </w:r>
      <w:r w:rsidRPr="00E52E1F">
        <w:rPr>
          <w:sz w:val="32"/>
          <w:szCs w:val="32"/>
        </w:rPr>
        <w:t>rogetto sperimentale della Regione Calabria</w:t>
      </w:r>
      <w:r>
        <w:rPr>
          <w:sz w:val="32"/>
          <w:szCs w:val="32"/>
        </w:rPr>
        <w:t xml:space="preserve"> </w:t>
      </w:r>
    </w:p>
    <w:p w14:paraId="11B798BC" w14:textId="2D449B48" w:rsidR="002B4200" w:rsidRDefault="00E52E1F" w:rsidP="002B4200">
      <w:pPr>
        <w:spacing w:after="0" w:line="240" w:lineRule="auto"/>
        <w:jc w:val="both"/>
        <w:rPr>
          <w:sz w:val="32"/>
          <w:szCs w:val="32"/>
        </w:rPr>
      </w:pPr>
      <w:proofErr w:type="spellStart"/>
      <w:r w:rsidRPr="00E52E1F">
        <w:rPr>
          <w:sz w:val="32"/>
          <w:szCs w:val="32"/>
        </w:rPr>
        <w:t>RecAppCal</w:t>
      </w:r>
      <w:proofErr w:type="spellEnd"/>
      <w:r w:rsidRPr="00E52E1F">
        <w:rPr>
          <w:sz w:val="32"/>
          <w:szCs w:val="32"/>
        </w:rPr>
        <w:t xml:space="preserve">: </w:t>
      </w:r>
      <w:r>
        <w:rPr>
          <w:sz w:val="32"/>
          <w:szCs w:val="32"/>
        </w:rPr>
        <w:t>R</w:t>
      </w:r>
      <w:r w:rsidRPr="00E52E1F">
        <w:rPr>
          <w:sz w:val="32"/>
          <w:szCs w:val="32"/>
        </w:rPr>
        <w:t xml:space="preserve">ecupero degli apprendimenti in Italiano e Matematica </w:t>
      </w:r>
    </w:p>
    <w:p w14:paraId="75948FE9" w14:textId="5104A1FC" w:rsidR="00E52E1F" w:rsidRPr="00E52E1F" w:rsidRDefault="002B4200" w:rsidP="002B4200">
      <w:pPr>
        <w:spacing w:after="0" w:line="240" w:lineRule="auto"/>
        <w:jc w:val="both"/>
        <w:rPr>
          <w:sz w:val="32"/>
          <w:szCs w:val="32"/>
        </w:rPr>
      </w:pPr>
      <w:r>
        <w:rPr>
          <w:sz w:val="32"/>
          <w:szCs w:val="32"/>
        </w:rPr>
        <w:t>Cittadella regionale - 3 aprile 2024</w:t>
      </w:r>
      <w:r w:rsidR="00E52E1F" w:rsidRPr="00E52E1F">
        <w:rPr>
          <w:sz w:val="32"/>
          <w:szCs w:val="32"/>
        </w:rPr>
        <w:t xml:space="preserve"> </w:t>
      </w:r>
    </w:p>
    <w:p w14:paraId="46F823F8" w14:textId="77777777" w:rsidR="002B4200" w:rsidRDefault="002B4200" w:rsidP="002B4200">
      <w:pPr>
        <w:spacing w:after="0" w:line="240" w:lineRule="auto"/>
        <w:jc w:val="both"/>
        <w:rPr>
          <w:sz w:val="28"/>
          <w:szCs w:val="28"/>
        </w:rPr>
      </w:pPr>
    </w:p>
    <w:p w14:paraId="26B50C58" w14:textId="3888C413" w:rsidR="00857F0E" w:rsidRDefault="00857F0E" w:rsidP="002B4200">
      <w:pPr>
        <w:spacing w:after="0" w:line="240" w:lineRule="auto"/>
        <w:jc w:val="both"/>
        <w:rPr>
          <w:sz w:val="28"/>
          <w:szCs w:val="28"/>
        </w:rPr>
      </w:pPr>
      <w:r>
        <w:rPr>
          <w:sz w:val="28"/>
          <w:szCs w:val="28"/>
        </w:rPr>
        <w:t>LE R</w:t>
      </w:r>
      <w:r w:rsidRPr="00857F0E">
        <w:rPr>
          <w:sz w:val="28"/>
          <w:szCs w:val="28"/>
        </w:rPr>
        <w:t xml:space="preserve">ISORSE DESTINATE </w:t>
      </w:r>
      <w:r>
        <w:rPr>
          <w:sz w:val="28"/>
          <w:szCs w:val="28"/>
        </w:rPr>
        <w:t xml:space="preserve">DALLA REGIONE CALABRIA </w:t>
      </w:r>
    </w:p>
    <w:p w14:paraId="47892A44" w14:textId="1666E2F8" w:rsidR="00857F0E" w:rsidRDefault="00857F0E" w:rsidP="002B4200">
      <w:pPr>
        <w:spacing w:after="0" w:line="240" w:lineRule="auto"/>
        <w:jc w:val="both"/>
        <w:rPr>
          <w:sz w:val="28"/>
          <w:szCs w:val="28"/>
        </w:rPr>
      </w:pPr>
      <w:r w:rsidRPr="00857F0E">
        <w:rPr>
          <w:sz w:val="28"/>
          <w:szCs w:val="28"/>
        </w:rPr>
        <w:t>5 milioni di cui</w:t>
      </w:r>
      <w:r>
        <w:rPr>
          <w:sz w:val="28"/>
          <w:szCs w:val="28"/>
        </w:rPr>
        <w:t xml:space="preserve"> </w:t>
      </w:r>
      <w:r w:rsidRPr="00857F0E">
        <w:rPr>
          <w:sz w:val="28"/>
          <w:szCs w:val="28"/>
        </w:rPr>
        <w:t xml:space="preserve">2.500.000 </w:t>
      </w:r>
      <w:r>
        <w:rPr>
          <w:sz w:val="28"/>
          <w:szCs w:val="28"/>
        </w:rPr>
        <w:t>euro</w:t>
      </w:r>
      <w:r w:rsidRPr="00857F0E">
        <w:rPr>
          <w:sz w:val="28"/>
          <w:szCs w:val="28"/>
        </w:rPr>
        <w:t xml:space="preserve"> per l’anno scolastico 2024/2025 </w:t>
      </w:r>
      <w:r>
        <w:rPr>
          <w:sz w:val="28"/>
          <w:szCs w:val="28"/>
        </w:rPr>
        <w:t xml:space="preserve">e </w:t>
      </w:r>
      <w:r w:rsidRPr="00857F0E">
        <w:rPr>
          <w:sz w:val="28"/>
          <w:szCs w:val="28"/>
        </w:rPr>
        <w:t xml:space="preserve">2.500.000 </w:t>
      </w:r>
      <w:r>
        <w:rPr>
          <w:sz w:val="28"/>
          <w:szCs w:val="28"/>
        </w:rPr>
        <w:t>euro</w:t>
      </w:r>
      <w:r w:rsidRPr="00857F0E">
        <w:rPr>
          <w:sz w:val="28"/>
          <w:szCs w:val="28"/>
        </w:rPr>
        <w:t xml:space="preserve"> per l’anno scolastico 2025/2026</w:t>
      </w:r>
    </w:p>
    <w:p w14:paraId="21FB2A51" w14:textId="77777777" w:rsidR="00857F0E" w:rsidRDefault="00857F0E" w:rsidP="002B4200">
      <w:pPr>
        <w:spacing w:after="0" w:line="240" w:lineRule="auto"/>
        <w:jc w:val="both"/>
        <w:rPr>
          <w:sz w:val="28"/>
          <w:szCs w:val="28"/>
        </w:rPr>
      </w:pPr>
    </w:p>
    <w:p w14:paraId="48C35004" w14:textId="742747D2" w:rsidR="00E52E1F" w:rsidRPr="00E52E1F" w:rsidRDefault="00E52E1F" w:rsidP="002B4200">
      <w:pPr>
        <w:spacing w:after="0" w:line="240" w:lineRule="auto"/>
        <w:jc w:val="both"/>
        <w:rPr>
          <w:sz w:val="28"/>
          <w:szCs w:val="28"/>
        </w:rPr>
      </w:pPr>
      <w:r w:rsidRPr="00E52E1F">
        <w:rPr>
          <w:sz w:val="28"/>
          <w:szCs w:val="28"/>
        </w:rPr>
        <w:t>PR Calabria FESR FSE+</w:t>
      </w:r>
      <w:r>
        <w:rPr>
          <w:sz w:val="28"/>
          <w:szCs w:val="28"/>
        </w:rPr>
        <w:t xml:space="preserve"> </w:t>
      </w:r>
      <w:r w:rsidRPr="00E52E1F">
        <w:rPr>
          <w:sz w:val="28"/>
          <w:szCs w:val="28"/>
        </w:rPr>
        <w:t>Priorità 4ISTR. Una Calabria con pi</w:t>
      </w:r>
      <w:r>
        <w:rPr>
          <w:sz w:val="28"/>
          <w:szCs w:val="28"/>
        </w:rPr>
        <w:t xml:space="preserve">ù </w:t>
      </w:r>
      <w:r w:rsidRPr="00E52E1F">
        <w:rPr>
          <w:sz w:val="28"/>
          <w:szCs w:val="28"/>
        </w:rPr>
        <w:t>istruzione (FSE+)</w:t>
      </w:r>
    </w:p>
    <w:p w14:paraId="10164FB6" w14:textId="77777777" w:rsidR="00E52E1F" w:rsidRDefault="00E52E1F" w:rsidP="002B4200">
      <w:pPr>
        <w:spacing w:after="0" w:line="240" w:lineRule="auto"/>
        <w:jc w:val="both"/>
        <w:rPr>
          <w:sz w:val="28"/>
          <w:szCs w:val="28"/>
        </w:rPr>
      </w:pPr>
      <w:r w:rsidRPr="00E52E1F">
        <w:rPr>
          <w:sz w:val="28"/>
          <w:szCs w:val="28"/>
        </w:rPr>
        <w:t>Obiettivo specifico: ESO4.6.</w:t>
      </w:r>
      <w:r>
        <w:rPr>
          <w:sz w:val="28"/>
          <w:szCs w:val="28"/>
        </w:rPr>
        <w:t xml:space="preserve"> </w:t>
      </w:r>
    </w:p>
    <w:p w14:paraId="45FC1CDC" w14:textId="6C044528" w:rsidR="00E52E1F" w:rsidRDefault="00E52E1F" w:rsidP="002B4200">
      <w:pPr>
        <w:spacing w:after="0" w:line="240" w:lineRule="auto"/>
        <w:jc w:val="both"/>
        <w:rPr>
          <w:sz w:val="28"/>
          <w:szCs w:val="28"/>
        </w:rPr>
      </w:pPr>
      <w:r w:rsidRPr="00E52E1F">
        <w:rPr>
          <w:sz w:val="28"/>
          <w:szCs w:val="28"/>
        </w:rPr>
        <w:t xml:space="preserve">Azione 4.f.2 </w:t>
      </w:r>
      <w:r>
        <w:rPr>
          <w:sz w:val="28"/>
          <w:szCs w:val="28"/>
        </w:rPr>
        <w:t>- s</w:t>
      </w:r>
      <w:r w:rsidRPr="00E52E1F">
        <w:rPr>
          <w:sz w:val="28"/>
          <w:szCs w:val="28"/>
        </w:rPr>
        <w:t xml:space="preserve">ettore di intervento: 149. Sostegno all'istruzione primaria </w:t>
      </w:r>
      <w:proofErr w:type="gramStart"/>
      <w:r w:rsidRPr="00E52E1F">
        <w:rPr>
          <w:sz w:val="28"/>
          <w:szCs w:val="28"/>
        </w:rPr>
        <w:t xml:space="preserve">e </w:t>
      </w:r>
      <w:r>
        <w:rPr>
          <w:sz w:val="28"/>
          <w:szCs w:val="28"/>
        </w:rPr>
        <w:t xml:space="preserve"> </w:t>
      </w:r>
      <w:r w:rsidRPr="00E52E1F">
        <w:rPr>
          <w:sz w:val="28"/>
          <w:szCs w:val="28"/>
        </w:rPr>
        <w:t>secondaria</w:t>
      </w:r>
      <w:proofErr w:type="gramEnd"/>
      <w:r w:rsidRPr="00E52E1F">
        <w:rPr>
          <w:sz w:val="28"/>
          <w:szCs w:val="28"/>
        </w:rPr>
        <w:t xml:space="preserve"> (infrastrutture escluse)</w:t>
      </w:r>
    </w:p>
    <w:p w14:paraId="44BCD24C" w14:textId="0AA760A4" w:rsidR="00E52E1F" w:rsidRDefault="00E52E1F" w:rsidP="002B4200">
      <w:pPr>
        <w:spacing w:after="0" w:line="240" w:lineRule="auto"/>
        <w:jc w:val="both"/>
        <w:rPr>
          <w:sz w:val="28"/>
          <w:szCs w:val="28"/>
        </w:rPr>
      </w:pPr>
    </w:p>
    <w:p w14:paraId="523330CB" w14:textId="6ACDB0DB" w:rsidR="00857F0E" w:rsidRDefault="00857F0E" w:rsidP="002B4200">
      <w:pPr>
        <w:spacing w:after="0" w:line="240" w:lineRule="auto"/>
        <w:jc w:val="both"/>
        <w:rPr>
          <w:sz w:val="28"/>
          <w:szCs w:val="28"/>
        </w:rPr>
      </w:pPr>
      <w:r>
        <w:rPr>
          <w:sz w:val="28"/>
          <w:szCs w:val="28"/>
        </w:rPr>
        <w:t>FINALITA’ PROGETTO</w:t>
      </w:r>
    </w:p>
    <w:p w14:paraId="5D5AE4D2" w14:textId="77800521" w:rsidR="00E52E1F" w:rsidRDefault="00E52E1F" w:rsidP="002B4200">
      <w:pPr>
        <w:spacing w:after="0" w:line="240" w:lineRule="auto"/>
        <w:jc w:val="both"/>
        <w:rPr>
          <w:sz w:val="28"/>
          <w:szCs w:val="28"/>
        </w:rPr>
      </w:pPr>
      <w:r w:rsidRPr="00E52E1F">
        <w:rPr>
          <w:sz w:val="28"/>
          <w:szCs w:val="28"/>
        </w:rPr>
        <w:t xml:space="preserve">Il progetto è finalizzato al recupero, </w:t>
      </w:r>
      <w:r>
        <w:rPr>
          <w:sz w:val="28"/>
          <w:szCs w:val="28"/>
        </w:rPr>
        <w:t xml:space="preserve">al </w:t>
      </w:r>
      <w:r w:rsidRPr="00E52E1F">
        <w:rPr>
          <w:sz w:val="28"/>
          <w:szCs w:val="28"/>
        </w:rPr>
        <w:t xml:space="preserve">potenziamento, </w:t>
      </w:r>
      <w:r>
        <w:rPr>
          <w:sz w:val="28"/>
          <w:szCs w:val="28"/>
        </w:rPr>
        <w:t>e all’</w:t>
      </w:r>
      <w:r w:rsidRPr="00E52E1F">
        <w:rPr>
          <w:sz w:val="28"/>
          <w:szCs w:val="28"/>
        </w:rPr>
        <w:t xml:space="preserve">innalzamento delle competenze chiave in Italiano e matematica degli studenti calabresi. </w:t>
      </w:r>
    </w:p>
    <w:p w14:paraId="49ACD4BE" w14:textId="77777777" w:rsidR="002B4200" w:rsidRDefault="002B4200" w:rsidP="002B4200">
      <w:pPr>
        <w:spacing w:after="0" w:line="240" w:lineRule="auto"/>
        <w:jc w:val="both"/>
        <w:rPr>
          <w:sz w:val="28"/>
          <w:szCs w:val="28"/>
        </w:rPr>
      </w:pPr>
    </w:p>
    <w:p w14:paraId="3888500A" w14:textId="313497B5" w:rsidR="00857F0E" w:rsidRDefault="00732CB2" w:rsidP="002B4200">
      <w:pPr>
        <w:spacing w:after="0" w:line="240" w:lineRule="auto"/>
        <w:jc w:val="both"/>
        <w:rPr>
          <w:sz w:val="28"/>
          <w:szCs w:val="28"/>
        </w:rPr>
      </w:pPr>
      <w:r>
        <w:rPr>
          <w:sz w:val="28"/>
          <w:szCs w:val="28"/>
        </w:rPr>
        <w:t>SOGGETTI COINVOLTI</w:t>
      </w:r>
    </w:p>
    <w:p w14:paraId="5D59FE1A" w14:textId="2D5569B5" w:rsidR="00732CB2" w:rsidRDefault="00732CB2" w:rsidP="002B4200">
      <w:pPr>
        <w:spacing w:after="0" w:line="240" w:lineRule="auto"/>
        <w:jc w:val="both"/>
        <w:rPr>
          <w:sz w:val="28"/>
          <w:szCs w:val="28"/>
        </w:rPr>
      </w:pPr>
      <w:r w:rsidRPr="00732CB2">
        <w:rPr>
          <w:sz w:val="28"/>
          <w:szCs w:val="28"/>
        </w:rPr>
        <w:t>Regione Calabria Dipartimento Istruzione</w:t>
      </w:r>
      <w:r w:rsidR="00BC66B2">
        <w:rPr>
          <w:sz w:val="28"/>
          <w:szCs w:val="28"/>
        </w:rPr>
        <w:t xml:space="preserve">, </w:t>
      </w:r>
      <w:r w:rsidRPr="00732CB2">
        <w:rPr>
          <w:sz w:val="28"/>
          <w:szCs w:val="28"/>
        </w:rPr>
        <w:t>Ufficio scolastico regionale</w:t>
      </w:r>
      <w:r w:rsidR="00BC66B2">
        <w:rPr>
          <w:sz w:val="28"/>
          <w:szCs w:val="28"/>
        </w:rPr>
        <w:t xml:space="preserve">, </w:t>
      </w:r>
      <w:r w:rsidRPr="00732CB2">
        <w:rPr>
          <w:sz w:val="28"/>
          <w:szCs w:val="28"/>
        </w:rPr>
        <w:t>Invalsi</w:t>
      </w:r>
      <w:r w:rsidR="00BC66B2">
        <w:rPr>
          <w:sz w:val="28"/>
          <w:szCs w:val="28"/>
        </w:rPr>
        <w:t xml:space="preserve">, </w:t>
      </w:r>
      <w:r w:rsidRPr="00732CB2">
        <w:rPr>
          <w:sz w:val="28"/>
          <w:szCs w:val="28"/>
        </w:rPr>
        <w:t>Atenei Calabresi</w:t>
      </w:r>
      <w:r w:rsidR="00BC66B2">
        <w:rPr>
          <w:sz w:val="28"/>
          <w:szCs w:val="28"/>
        </w:rPr>
        <w:t xml:space="preserve">, </w:t>
      </w:r>
      <w:r w:rsidRPr="00732CB2">
        <w:rPr>
          <w:sz w:val="28"/>
          <w:szCs w:val="28"/>
        </w:rPr>
        <w:t xml:space="preserve">Università Bocconi </w:t>
      </w:r>
    </w:p>
    <w:p w14:paraId="620043BF" w14:textId="77777777" w:rsidR="00BC66B2" w:rsidRDefault="00BC66B2" w:rsidP="002B4200">
      <w:pPr>
        <w:spacing w:after="0" w:line="240" w:lineRule="auto"/>
        <w:jc w:val="both"/>
        <w:rPr>
          <w:sz w:val="28"/>
          <w:szCs w:val="28"/>
        </w:rPr>
      </w:pPr>
    </w:p>
    <w:p w14:paraId="3817BB90" w14:textId="40C5093D" w:rsidR="00857F0E" w:rsidRDefault="00857F0E" w:rsidP="002B4200">
      <w:pPr>
        <w:spacing w:after="0" w:line="240" w:lineRule="auto"/>
        <w:jc w:val="both"/>
        <w:rPr>
          <w:sz w:val="28"/>
          <w:szCs w:val="28"/>
        </w:rPr>
      </w:pPr>
      <w:r>
        <w:rPr>
          <w:sz w:val="28"/>
          <w:szCs w:val="28"/>
        </w:rPr>
        <w:t>ISTITUTI COINVOLTI</w:t>
      </w:r>
    </w:p>
    <w:p w14:paraId="293EE8A4" w14:textId="65B9734A" w:rsidR="00E52E1F" w:rsidRDefault="00E52E1F" w:rsidP="002B4200">
      <w:pPr>
        <w:spacing w:after="0" w:line="240" w:lineRule="auto"/>
        <w:jc w:val="both"/>
        <w:rPr>
          <w:sz w:val="28"/>
          <w:szCs w:val="28"/>
        </w:rPr>
      </w:pPr>
      <w:r w:rsidRPr="00E52E1F">
        <w:rPr>
          <w:sz w:val="28"/>
          <w:szCs w:val="28"/>
        </w:rPr>
        <w:t>Coinvolgerà 70 istituti scolastici individuati</w:t>
      </w:r>
      <w:r w:rsidR="00732CB2">
        <w:rPr>
          <w:sz w:val="28"/>
          <w:szCs w:val="28"/>
        </w:rPr>
        <w:t xml:space="preserve"> dal comitato scientifico (composto da un componente per ogni soggetto </w:t>
      </w:r>
      <w:proofErr w:type="spellStart"/>
      <w:r w:rsidR="00732CB2">
        <w:rPr>
          <w:sz w:val="28"/>
          <w:szCs w:val="28"/>
        </w:rPr>
        <w:t>patner</w:t>
      </w:r>
      <w:proofErr w:type="spellEnd"/>
      <w:r w:rsidR="00732CB2">
        <w:rPr>
          <w:sz w:val="28"/>
          <w:szCs w:val="28"/>
        </w:rPr>
        <w:t xml:space="preserve"> coinvolto nel progetto)</w:t>
      </w:r>
      <w:r w:rsidRPr="00E52E1F">
        <w:rPr>
          <w:sz w:val="28"/>
          <w:szCs w:val="28"/>
        </w:rPr>
        <w:t xml:space="preserve"> sulla base degli esiti delle ultime prove Invalsi (20 </w:t>
      </w:r>
      <w:r>
        <w:rPr>
          <w:sz w:val="28"/>
          <w:szCs w:val="28"/>
        </w:rPr>
        <w:t xml:space="preserve">della </w:t>
      </w:r>
      <w:r w:rsidRPr="00E52E1F">
        <w:rPr>
          <w:sz w:val="28"/>
          <w:szCs w:val="28"/>
        </w:rPr>
        <w:t>Città metropolitana di Reggio Calabria, 20</w:t>
      </w:r>
      <w:r>
        <w:rPr>
          <w:sz w:val="28"/>
          <w:szCs w:val="28"/>
        </w:rPr>
        <w:t xml:space="preserve"> della</w:t>
      </w:r>
      <w:r w:rsidRPr="00E52E1F">
        <w:rPr>
          <w:sz w:val="28"/>
          <w:szCs w:val="28"/>
        </w:rPr>
        <w:t xml:space="preserve"> Provincia di Cosenza, 10 in ciascuna delle restanti province </w:t>
      </w:r>
      <w:r>
        <w:rPr>
          <w:sz w:val="28"/>
          <w:szCs w:val="28"/>
        </w:rPr>
        <w:t>Catanzaro, Crotone e Vibo Valentia</w:t>
      </w:r>
      <w:r w:rsidR="00732CB2">
        <w:rPr>
          <w:sz w:val="28"/>
          <w:szCs w:val="28"/>
        </w:rPr>
        <w:t>)</w:t>
      </w:r>
      <w:r w:rsidRPr="00E52E1F">
        <w:rPr>
          <w:sz w:val="28"/>
          <w:szCs w:val="28"/>
        </w:rPr>
        <w:t xml:space="preserve">. </w:t>
      </w:r>
    </w:p>
    <w:p w14:paraId="72993C07" w14:textId="77777777" w:rsidR="002B4200" w:rsidRDefault="002B4200" w:rsidP="002B4200">
      <w:pPr>
        <w:spacing w:after="0" w:line="240" w:lineRule="auto"/>
        <w:jc w:val="both"/>
        <w:rPr>
          <w:sz w:val="28"/>
          <w:szCs w:val="28"/>
        </w:rPr>
      </w:pPr>
    </w:p>
    <w:p w14:paraId="0859F84E" w14:textId="54664606" w:rsidR="00732CB2" w:rsidRDefault="00732CB2" w:rsidP="002B4200">
      <w:pPr>
        <w:spacing w:after="0" w:line="240" w:lineRule="auto"/>
        <w:jc w:val="both"/>
        <w:rPr>
          <w:sz w:val="28"/>
          <w:szCs w:val="28"/>
        </w:rPr>
      </w:pPr>
      <w:r>
        <w:rPr>
          <w:sz w:val="28"/>
          <w:szCs w:val="28"/>
        </w:rPr>
        <w:t>SCUOLE E CLASSI COINVOLTE</w:t>
      </w:r>
    </w:p>
    <w:p w14:paraId="175FAE9C" w14:textId="3C34957B" w:rsidR="00E52E1F" w:rsidRDefault="00732CB2" w:rsidP="002B4200">
      <w:pPr>
        <w:spacing w:after="0" w:line="240" w:lineRule="auto"/>
        <w:jc w:val="both"/>
        <w:rPr>
          <w:sz w:val="28"/>
          <w:szCs w:val="28"/>
        </w:rPr>
      </w:pPr>
      <w:r>
        <w:rPr>
          <w:sz w:val="28"/>
          <w:szCs w:val="28"/>
        </w:rPr>
        <w:t>C</w:t>
      </w:r>
      <w:r w:rsidR="00E52E1F" w:rsidRPr="00E52E1F">
        <w:rPr>
          <w:sz w:val="28"/>
          <w:szCs w:val="28"/>
        </w:rPr>
        <w:t xml:space="preserve">oinvolgerà le classi precedenti a quelle in cui viene svolto il test invalsi, pertanto le classi 1° e 4° della scuola primaria, la classe 2° della scuola secondaria di primo grado e le classi 1° e 4° della scuola secondaria di secondo grado. </w:t>
      </w:r>
    </w:p>
    <w:p w14:paraId="633DB96D" w14:textId="77777777" w:rsidR="002B4200" w:rsidRDefault="002B4200" w:rsidP="002B4200">
      <w:pPr>
        <w:spacing w:after="0" w:line="240" w:lineRule="auto"/>
        <w:jc w:val="both"/>
        <w:rPr>
          <w:sz w:val="28"/>
          <w:szCs w:val="28"/>
        </w:rPr>
      </w:pPr>
    </w:p>
    <w:p w14:paraId="4857525F" w14:textId="7BA0CF4D" w:rsidR="00732CB2" w:rsidRDefault="00732CB2" w:rsidP="002B4200">
      <w:pPr>
        <w:spacing w:after="0" w:line="240" w:lineRule="auto"/>
        <w:jc w:val="both"/>
        <w:rPr>
          <w:sz w:val="28"/>
          <w:szCs w:val="28"/>
        </w:rPr>
      </w:pPr>
      <w:r>
        <w:rPr>
          <w:sz w:val="28"/>
          <w:szCs w:val="28"/>
        </w:rPr>
        <w:t>DURATA DEL PROGETTO</w:t>
      </w:r>
    </w:p>
    <w:p w14:paraId="61CCBEA7" w14:textId="17EE5C37" w:rsidR="00E52E1F" w:rsidRDefault="00732CB2" w:rsidP="002B4200">
      <w:pPr>
        <w:spacing w:after="0" w:line="240" w:lineRule="auto"/>
        <w:jc w:val="both"/>
        <w:rPr>
          <w:sz w:val="28"/>
          <w:szCs w:val="28"/>
        </w:rPr>
      </w:pPr>
      <w:r w:rsidRPr="00732CB2">
        <w:rPr>
          <w:sz w:val="28"/>
          <w:szCs w:val="28"/>
        </w:rPr>
        <w:t>Si svilupperà negli anni solari 2024-2026</w:t>
      </w:r>
      <w:r>
        <w:rPr>
          <w:sz w:val="28"/>
          <w:szCs w:val="28"/>
        </w:rPr>
        <w:t xml:space="preserve">. </w:t>
      </w:r>
      <w:r w:rsidR="00E52E1F" w:rsidRPr="00E52E1F">
        <w:rPr>
          <w:sz w:val="28"/>
          <w:szCs w:val="28"/>
        </w:rPr>
        <w:t xml:space="preserve">Durante questi 2 anni, ciascuna delle classi coinvolte svolgerà complessivamente 200 ore di potenziamento delle competenze (100 ore per anno, di cui 50 di italiano e 50 di matematica), contestualmente, i docenti di italiano e matematica saranno formati attraverso appositi corsi erogati dalle università calabresi (a loro volta coinvolte nel progetto). </w:t>
      </w:r>
    </w:p>
    <w:p w14:paraId="43697EA6" w14:textId="77777777" w:rsidR="007268AD" w:rsidRDefault="007268AD" w:rsidP="002B4200">
      <w:pPr>
        <w:spacing w:after="0" w:line="240" w:lineRule="auto"/>
        <w:jc w:val="both"/>
        <w:rPr>
          <w:sz w:val="28"/>
          <w:szCs w:val="28"/>
        </w:rPr>
      </w:pPr>
      <w:r>
        <w:rPr>
          <w:sz w:val="28"/>
          <w:szCs w:val="28"/>
        </w:rPr>
        <w:t>MODELLO FORMATIVO</w:t>
      </w:r>
    </w:p>
    <w:p w14:paraId="4F79A93D" w14:textId="6A5E6C31" w:rsidR="00E52E1F" w:rsidRDefault="00E52E1F" w:rsidP="002B4200">
      <w:pPr>
        <w:spacing w:after="0" w:line="240" w:lineRule="auto"/>
        <w:jc w:val="both"/>
        <w:rPr>
          <w:sz w:val="28"/>
          <w:szCs w:val="28"/>
        </w:rPr>
      </w:pPr>
      <w:r w:rsidRPr="00E52E1F">
        <w:rPr>
          <w:sz w:val="28"/>
          <w:szCs w:val="28"/>
        </w:rPr>
        <w:t xml:space="preserve">Sarà una formazione personalizzata alle esigenze del gruppo classe e dei docenti di riferimento e accompagnata da azioni di peer tutoring. </w:t>
      </w:r>
    </w:p>
    <w:p w14:paraId="1D8D62F8" w14:textId="6219EE4A" w:rsidR="00E52E1F" w:rsidRPr="00E52E1F" w:rsidRDefault="00E52E1F" w:rsidP="002B4200">
      <w:pPr>
        <w:spacing w:after="0" w:line="240" w:lineRule="auto"/>
        <w:jc w:val="both"/>
        <w:rPr>
          <w:sz w:val="28"/>
          <w:szCs w:val="28"/>
        </w:rPr>
      </w:pPr>
      <w:r w:rsidRPr="00E52E1F">
        <w:rPr>
          <w:sz w:val="28"/>
          <w:szCs w:val="28"/>
        </w:rPr>
        <w:t xml:space="preserve">I risultati </w:t>
      </w:r>
      <w:proofErr w:type="spellStart"/>
      <w:r w:rsidRPr="00E52E1F">
        <w:rPr>
          <w:sz w:val="28"/>
          <w:szCs w:val="28"/>
        </w:rPr>
        <w:t>apprenditivi</w:t>
      </w:r>
      <w:proofErr w:type="spellEnd"/>
      <w:r w:rsidRPr="00E52E1F">
        <w:rPr>
          <w:sz w:val="28"/>
          <w:szCs w:val="28"/>
        </w:rPr>
        <w:t xml:space="preserve"> degli studenti saranno monitorati attraverso la somministrazione periodica di test</w:t>
      </w:r>
      <w:r>
        <w:rPr>
          <w:sz w:val="28"/>
          <w:szCs w:val="28"/>
        </w:rPr>
        <w:t xml:space="preserve">, </w:t>
      </w:r>
      <w:r w:rsidRPr="00E52E1F">
        <w:rPr>
          <w:sz w:val="28"/>
          <w:szCs w:val="28"/>
        </w:rPr>
        <w:t>modello Invalsi</w:t>
      </w:r>
      <w:r>
        <w:rPr>
          <w:sz w:val="28"/>
          <w:szCs w:val="28"/>
        </w:rPr>
        <w:t xml:space="preserve">, </w:t>
      </w:r>
      <w:r w:rsidRPr="00E52E1F">
        <w:rPr>
          <w:sz w:val="28"/>
          <w:szCs w:val="28"/>
        </w:rPr>
        <w:t>agli studenti interessati. Verrà infatti attivata la piattaforma RECAPP Cal su cui verranno inseriti gli studenti coinvolti nel progetto e le relative classi virtuali.</w:t>
      </w:r>
    </w:p>
    <w:p w14:paraId="75A41589" w14:textId="77777777" w:rsidR="00857F0E" w:rsidRDefault="00E52E1F" w:rsidP="002B4200">
      <w:pPr>
        <w:spacing w:after="0" w:line="240" w:lineRule="auto"/>
        <w:jc w:val="both"/>
        <w:rPr>
          <w:sz w:val="28"/>
          <w:szCs w:val="28"/>
        </w:rPr>
      </w:pPr>
      <w:r w:rsidRPr="00E52E1F">
        <w:rPr>
          <w:sz w:val="28"/>
          <w:szCs w:val="28"/>
        </w:rPr>
        <w:t xml:space="preserve">Fondamentale, in merito il ruolo svolto dall’Università Bocconi di Milano che si occuperà della elaborazione in itinere dei risultati del progetto al fine di verificare l’efficacia degli interventi e di apportare eventuali rimodulazioni progettuali. </w:t>
      </w:r>
    </w:p>
    <w:p w14:paraId="7C2DF12A" w14:textId="642BDA2F" w:rsidR="00C16A58" w:rsidRDefault="00E52E1F" w:rsidP="002B4200">
      <w:pPr>
        <w:spacing w:after="0" w:line="240" w:lineRule="auto"/>
        <w:jc w:val="both"/>
        <w:rPr>
          <w:sz w:val="28"/>
          <w:szCs w:val="28"/>
        </w:rPr>
      </w:pPr>
      <w:r w:rsidRPr="00E52E1F">
        <w:rPr>
          <w:sz w:val="28"/>
          <w:szCs w:val="28"/>
        </w:rPr>
        <w:t>La ricaduta finale sarà verificata, a conclusione del biennio, attraverso il confronto dei risultati ricavati da apposito test somministrato al gruppo degli studenti coinvolti nel progetto e ad un gruppo di altrettanti alunni “non trattati</w:t>
      </w:r>
      <w:r w:rsidR="00857F0E">
        <w:rPr>
          <w:sz w:val="28"/>
          <w:szCs w:val="28"/>
        </w:rPr>
        <w:t>”</w:t>
      </w:r>
      <w:r w:rsidRPr="00E52E1F">
        <w:rPr>
          <w:sz w:val="28"/>
          <w:szCs w:val="28"/>
        </w:rPr>
        <w:t>, a cui</w:t>
      </w:r>
      <w:r w:rsidR="00857F0E">
        <w:rPr>
          <w:sz w:val="28"/>
          <w:szCs w:val="28"/>
        </w:rPr>
        <w:t>,</w:t>
      </w:r>
      <w:r w:rsidRPr="00E52E1F">
        <w:rPr>
          <w:sz w:val="28"/>
          <w:szCs w:val="28"/>
        </w:rPr>
        <w:t xml:space="preserve"> cioè</w:t>
      </w:r>
      <w:r w:rsidR="00857F0E">
        <w:rPr>
          <w:sz w:val="28"/>
          <w:szCs w:val="28"/>
        </w:rPr>
        <w:t>,</w:t>
      </w:r>
      <w:r w:rsidRPr="00E52E1F">
        <w:rPr>
          <w:sz w:val="28"/>
          <w:szCs w:val="28"/>
        </w:rPr>
        <w:t xml:space="preserve"> non è stato assicurato l’intervento formativo previsto dal progetto</w:t>
      </w:r>
      <w:r w:rsidR="00857F0E">
        <w:rPr>
          <w:sz w:val="28"/>
          <w:szCs w:val="28"/>
        </w:rPr>
        <w:t>.</w:t>
      </w:r>
    </w:p>
    <w:p w14:paraId="0FC6B04D" w14:textId="77777777" w:rsidR="002B4200" w:rsidRDefault="002B4200" w:rsidP="002B4200">
      <w:pPr>
        <w:spacing w:after="0" w:line="240" w:lineRule="auto"/>
        <w:jc w:val="both"/>
        <w:rPr>
          <w:sz w:val="28"/>
          <w:szCs w:val="28"/>
        </w:rPr>
      </w:pPr>
    </w:p>
    <w:p w14:paraId="015E1951" w14:textId="42681CB4" w:rsidR="00857F0E" w:rsidRDefault="002B4200" w:rsidP="002B4200">
      <w:pPr>
        <w:spacing w:after="0" w:line="240" w:lineRule="auto"/>
        <w:jc w:val="both"/>
        <w:rPr>
          <w:sz w:val="28"/>
          <w:szCs w:val="28"/>
        </w:rPr>
      </w:pPr>
      <w:r>
        <w:rPr>
          <w:sz w:val="28"/>
          <w:szCs w:val="28"/>
        </w:rPr>
        <w:t xml:space="preserve">FUNZIONI </w:t>
      </w:r>
      <w:r w:rsidR="00857F0E">
        <w:rPr>
          <w:sz w:val="28"/>
          <w:szCs w:val="28"/>
        </w:rPr>
        <w:t xml:space="preserve">SOGGETTI COINVOLTI </w:t>
      </w:r>
    </w:p>
    <w:p w14:paraId="688554AA" w14:textId="1C3ED315" w:rsidR="00857F0E" w:rsidRPr="00732CB2" w:rsidRDefault="00857F0E" w:rsidP="002B4200">
      <w:pPr>
        <w:spacing w:after="0" w:line="240" w:lineRule="auto"/>
        <w:jc w:val="both"/>
      </w:pPr>
      <w:r w:rsidRPr="00857F0E">
        <w:rPr>
          <w:b/>
          <w:bCs/>
          <w:sz w:val="28"/>
          <w:szCs w:val="28"/>
        </w:rPr>
        <w:t xml:space="preserve">Regione Calabria Dipartimento </w:t>
      </w:r>
      <w:r w:rsidRPr="002B4200">
        <w:rPr>
          <w:b/>
          <w:bCs/>
          <w:sz w:val="28"/>
          <w:szCs w:val="28"/>
        </w:rPr>
        <w:t>Istruzione</w:t>
      </w:r>
      <w:r w:rsidRPr="00857F0E">
        <w:rPr>
          <w:sz w:val="28"/>
          <w:szCs w:val="28"/>
        </w:rPr>
        <w:t>:</w:t>
      </w:r>
      <w:r w:rsidR="002B4200">
        <w:rPr>
          <w:sz w:val="28"/>
          <w:szCs w:val="28"/>
        </w:rPr>
        <w:t xml:space="preserve"> </w:t>
      </w:r>
      <w:r w:rsidRPr="00857F0E">
        <w:rPr>
          <w:sz w:val="28"/>
          <w:szCs w:val="28"/>
        </w:rPr>
        <w:t xml:space="preserve">ente finanziatore con funzione di programmazione e coordinamento delle attività </w:t>
      </w:r>
    </w:p>
    <w:p w14:paraId="5302891A" w14:textId="04759A8B" w:rsidR="00857F0E" w:rsidRDefault="00857F0E" w:rsidP="002B4200">
      <w:pPr>
        <w:spacing w:after="0" w:line="240" w:lineRule="auto"/>
        <w:jc w:val="both"/>
        <w:rPr>
          <w:sz w:val="28"/>
          <w:szCs w:val="28"/>
        </w:rPr>
      </w:pPr>
      <w:r w:rsidRPr="00857F0E">
        <w:rPr>
          <w:b/>
          <w:bCs/>
          <w:sz w:val="28"/>
          <w:szCs w:val="28"/>
        </w:rPr>
        <w:t>Ufficio scolastico regionale</w:t>
      </w:r>
      <w:r w:rsidRPr="00857F0E">
        <w:rPr>
          <w:sz w:val="28"/>
          <w:szCs w:val="28"/>
        </w:rPr>
        <w:t>: con funzione di coordinamento delle Istituzioni coinvolte e loro coinvolgimento per l’inserimento del progetto negli organi collegiali degli Istituti coinvolti</w:t>
      </w:r>
    </w:p>
    <w:p w14:paraId="2EB66FA2" w14:textId="51F24402" w:rsidR="00857F0E" w:rsidRDefault="00857F0E" w:rsidP="002B4200">
      <w:pPr>
        <w:spacing w:after="0" w:line="240" w:lineRule="auto"/>
        <w:jc w:val="both"/>
        <w:rPr>
          <w:sz w:val="28"/>
          <w:szCs w:val="28"/>
        </w:rPr>
      </w:pPr>
      <w:r w:rsidRPr="00857F0E">
        <w:rPr>
          <w:b/>
          <w:bCs/>
          <w:sz w:val="28"/>
          <w:szCs w:val="28"/>
        </w:rPr>
        <w:t>Invalsi</w:t>
      </w:r>
      <w:r w:rsidRPr="00857F0E">
        <w:rPr>
          <w:sz w:val="28"/>
          <w:szCs w:val="28"/>
        </w:rPr>
        <w:t>: con funzioni di supporto organizzativo scientifico del progetto. Messa a disposizione dei dati valutativi dei singoli studenti e non del dato aggregato. Assunzione del progetto a prototipo nazionale da replicare in altre regioni</w:t>
      </w:r>
    </w:p>
    <w:p w14:paraId="5627E2E2" w14:textId="45B4134D" w:rsidR="00857F0E" w:rsidRDefault="00857F0E" w:rsidP="002B4200">
      <w:pPr>
        <w:spacing w:after="0" w:line="240" w:lineRule="auto"/>
        <w:jc w:val="both"/>
        <w:rPr>
          <w:sz w:val="28"/>
          <w:szCs w:val="28"/>
        </w:rPr>
      </w:pPr>
      <w:r w:rsidRPr="00857F0E">
        <w:rPr>
          <w:b/>
          <w:bCs/>
          <w:sz w:val="28"/>
          <w:szCs w:val="28"/>
        </w:rPr>
        <w:t>Atenei Calabresi</w:t>
      </w:r>
      <w:r w:rsidRPr="00857F0E">
        <w:rPr>
          <w:sz w:val="28"/>
          <w:szCs w:val="28"/>
        </w:rPr>
        <w:t>: Università della Calabria (UNICAL) capofila di rete, Università Magna Grecia di Catanzaro, Università Mediterranea di Reggo Calabria con funzioni di formazione dei formatori, azioni di per tutoring predisposizione test da caricare in piattaforma, gestione piattaforma.</w:t>
      </w:r>
    </w:p>
    <w:p w14:paraId="28555DFF" w14:textId="2E3D4A95" w:rsidR="00857F0E" w:rsidRPr="00E52E1F" w:rsidRDefault="00857F0E" w:rsidP="002B4200">
      <w:pPr>
        <w:spacing w:after="0" w:line="240" w:lineRule="auto"/>
        <w:jc w:val="both"/>
        <w:rPr>
          <w:sz w:val="28"/>
          <w:szCs w:val="28"/>
        </w:rPr>
      </w:pPr>
      <w:r w:rsidRPr="00857F0E">
        <w:rPr>
          <w:b/>
          <w:bCs/>
          <w:sz w:val="28"/>
          <w:szCs w:val="28"/>
        </w:rPr>
        <w:t>Università Bocconi</w:t>
      </w:r>
      <w:r w:rsidRPr="00857F0E">
        <w:rPr>
          <w:sz w:val="28"/>
          <w:szCs w:val="28"/>
        </w:rPr>
        <w:t>: con funzioni di individuazione delle scuole coinvolte. Monitoraggio e analisi dei risultati che interesseranno il gruppo campione ed il gruppo controllo. Produzione di evidenza scientifica di un report volto alla comunicazione dell’impatto del progetto</w:t>
      </w:r>
    </w:p>
    <w:sectPr w:rsidR="00857F0E" w:rsidRPr="00E52E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1F"/>
    <w:rsid w:val="00062175"/>
    <w:rsid w:val="002B4200"/>
    <w:rsid w:val="007268AD"/>
    <w:rsid w:val="00732CB2"/>
    <w:rsid w:val="00857F0E"/>
    <w:rsid w:val="008E2B30"/>
    <w:rsid w:val="00BC66B2"/>
    <w:rsid w:val="00C16A58"/>
    <w:rsid w:val="00E52E1F"/>
    <w:rsid w:val="00F90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B123"/>
  <w15:chartTrackingRefBased/>
  <w15:docId w15:val="{1711D019-12B5-4758-A58F-D9D259A6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Greto Patrizia</dc:creator>
  <cp:keywords/>
  <dc:description/>
  <cp:lastModifiedBy>Windows</cp:lastModifiedBy>
  <cp:revision>2</cp:revision>
  <dcterms:created xsi:type="dcterms:W3CDTF">2024-04-03T10:40:00Z</dcterms:created>
  <dcterms:modified xsi:type="dcterms:W3CDTF">2024-04-03T10:40:00Z</dcterms:modified>
</cp:coreProperties>
</file>