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BCCC" w14:textId="77777777" w:rsidR="00F705B6" w:rsidRPr="00F705B6" w:rsidRDefault="00F705B6" w:rsidP="00F705B6">
      <w:pPr>
        <w:rPr>
          <w:b/>
          <w:bCs/>
        </w:rPr>
      </w:pPr>
      <w:r w:rsidRPr="00F705B6">
        <w:rPr>
          <w:b/>
          <w:bCs/>
        </w:rPr>
        <w:t>Progetto MIRAI – Edizione 2025-2026</w:t>
      </w:r>
    </w:p>
    <w:p w14:paraId="2A06C4EA" w14:textId="77777777" w:rsidR="00F705B6" w:rsidRDefault="00F705B6" w:rsidP="00F705B6">
      <w:r>
        <w:tab/>
        <w:t>Soggetto promotore</w:t>
      </w:r>
    </w:p>
    <w:p w14:paraId="60BD0093" w14:textId="77777777" w:rsidR="00F705B6" w:rsidRDefault="00F705B6" w:rsidP="00F705B6">
      <w:r>
        <w:t>Regione Calabria – Dipartimento Lavoro, Imprese e Aree Produttive</w:t>
      </w:r>
    </w:p>
    <w:p w14:paraId="4DCBF0C0" w14:textId="77777777" w:rsidR="00F705B6" w:rsidRDefault="00F705B6" w:rsidP="00F705B6">
      <w:r>
        <w:tab/>
        <w:t>Destinatari</w:t>
      </w:r>
    </w:p>
    <w:p w14:paraId="23DFDE6D" w14:textId="77777777" w:rsidR="00F705B6" w:rsidRDefault="00F705B6" w:rsidP="00F705B6">
      <w:r>
        <w:t>Studenti delle classi IV e V delle scuole secondarie di secondo grado della Regione Calabria.</w:t>
      </w:r>
    </w:p>
    <w:p w14:paraId="5E64CBEB" w14:textId="77777777" w:rsidR="00F705B6" w:rsidRDefault="00F705B6" w:rsidP="00F705B6">
      <w:r>
        <w:tab/>
        <w:t>Partecipazione delle scuole</w:t>
      </w:r>
    </w:p>
    <w:p w14:paraId="5BEFEBC8" w14:textId="77777777" w:rsidR="00F705B6" w:rsidRDefault="00F705B6" w:rsidP="00F705B6">
      <w:r>
        <w:t>A seguito dell’invio degli inviti ufficiali, 84 istituti scolastici su 103 hanno formalmente aderito al progetto.</w:t>
      </w:r>
    </w:p>
    <w:p w14:paraId="1E3549B3" w14:textId="77777777" w:rsidR="00F705B6" w:rsidRDefault="00F705B6" w:rsidP="00F705B6">
      <w:r>
        <w:t>Il dato evidenzia:</w:t>
      </w:r>
    </w:p>
    <w:p w14:paraId="7D591D08" w14:textId="77777777" w:rsidR="00F705B6" w:rsidRDefault="00F705B6" w:rsidP="00F705B6">
      <w:r>
        <w:t>●</w:t>
      </w:r>
      <w:r>
        <w:tab/>
        <w:t>una partecipazione superiore all’80% degli istituti invitati;</w:t>
      </w:r>
    </w:p>
    <w:p w14:paraId="5EBBC745" w14:textId="77777777" w:rsidR="00F705B6" w:rsidRDefault="00F705B6" w:rsidP="00F705B6">
      <w:r>
        <w:t>●</w:t>
      </w:r>
      <w:r>
        <w:tab/>
        <w:t>un forte interesse delle scuole verso i temi dell’orientamento, dell’occupabilità e delle competenze per il futuro;</w:t>
      </w:r>
    </w:p>
    <w:p w14:paraId="64D89C92" w14:textId="77777777" w:rsidR="00F705B6" w:rsidRDefault="00F705B6" w:rsidP="00F705B6">
      <w:r>
        <w:t>●</w:t>
      </w:r>
      <w:r>
        <w:tab/>
        <w:t>una risposta positiva del sistema scolastico calabrese.</w:t>
      </w:r>
    </w:p>
    <w:p w14:paraId="64FB8C91" w14:textId="77777777" w:rsidR="00F705B6" w:rsidRDefault="00F705B6" w:rsidP="00F705B6"/>
    <w:p w14:paraId="214C765D" w14:textId="77777777" w:rsidR="00F705B6" w:rsidRDefault="00F705B6" w:rsidP="00F705B6">
      <w:r>
        <w:tab/>
        <w:t>Obiettivi del progetto</w:t>
      </w:r>
    </w:p>
    <w:p w14:paraId="0D657F8A" w14:textId="77777777" w:rsidR="00F705B6" w:rsidRDefault="00F705B6" w:rsidP="00F705B6">
      <w:r>
        <w:t>Il progetto MIRAI nasce con l’obiettivo di:</w:t>
      </w:r>
    </w:p>
    <w:p w14:paraId="09DA9BFD" w14:textId="77777777" w:rsidR="00F705B6" w:rsidRDefault="00F705B6" w:rsidP="00F705B6">
      <w:r>
        <w:t>●</w:t>
      </w:r>
      <w:r>
        <w:tab/>
        <w:t>avvicinare gli studenti al mondo del lavoro e alle politiche attive del lavoro;</w:t>
      </w:r>
    </w:p>
    <w:p w14:paraId="229EFDFF" w14:textId="77777777" w:rsidR="00F705B6" w:rsidRDefault="00F705B6" w:rsidP="00F705B6">
      <w:r>
        <w:t>●</w:t>
      </w:r>
      <w:r>
        <w:tab/>
        <w:t>rafforzare le attività di orientamento scolastico e professionale;</w:t>
      </w:r>
    </w:p>
    <w:p w14:paraId="4882E53F" w14:textId="77777777" w:rsidR="00F705B6" w:rsidRDefault="00F705B6" w:rsidP="00F705B6">
      <w:r>
        <w:t>●</w:t>
      </w:r>
      <w:r>
        <w:tab/>
        <w:t>promuovere la conoscenza delle opportunità formative e occupazionali;</w:t>
      </w:r>
    </w:p>
    <w:p w14:paraId="60A171E9" w14:textId="77777777" w:rsidR="00F705B6" w:rsidRDefault="00F705B6" w:rsidP="00F705B6">
      <w:r>
        <w:t>●</w:t>
      </w:r>
      <w:r>
        <w:tab/>
        <w:t>sviluppare competenze trasversali (soft skills) utili per il futuro;</w:t>
      </w:r>
    </w:p>
    <w:p w14:paraId="2C9BD12F" w14:textId="77777777" w:rsidR="00F705B6" w:rsidRDefault="00F705B6" w:rsidP="00F705B6">
      <w:r>
        <w:t>●</w:t>
      </w:r>
      <w:r>
        <w:tab/>
        <w:t>sensibilizzare i giovani sui temi della sicurezza, della cittadinanza digitale e dello sviluppo sostenibile;</w:t>
      </w:r>
    </w:p>
    <w:p w14:paraId="70B4D43C" w14:textId="77777777" w:rsidR="00F705B6" w:rsidRDefault="00F705B6" w:rsidP="00F705B6">
      <w:r>
        <w:t>●</w:t>
      </w:r>
      <w:r>
        <w:tab/>
        <w:t>stimolare la partecipazione attiva degli studenti attraverso metodologie didattiche innovative.</w:t>
      </w:r>
    </w:p>
    <w:p w14:paraId="643EEBAB" w14:textId="77777777" w:rsidR="00F705B6" w:rsidRDefault="00F705B6" w:rsidP="00F705B6"/>
    <w:p w14:paraId="5CE3F249" w14:textId="77777777" w:rsidR="00F705B6" w:rsidRDefault="00F705B6" w:rsidP="00F705B6">
      <w:r>
        <w:tab/>
        <w:t>Metodologia</w:t>
      </w:r>
    </w:p>
    <w:p w14:paraId="2FD2BB54" w14:textId="77777777" w:rsidR="00F705B6" w:rsidRDefault="00F705B6" w:rsidP="00F705B6">
      <w:r>
        <w:t>Il progetto si caratterizza per l’utilizzo di metodologie didattiche innovative e non convenzionali, basate su:</w:t>
      </w:r>
    </w:p>
    <w:p w14:paraId="42695311" w14:textId="77777777" w:rsidR="00F705B6" w:rsidRDefault="00F705B6" w:rsidP="00F705B6">
      <w:r>
        <w:t>●</w:t>
      </w:r>
      <w:r>
        <w:tab/>
      </w:r>
      <w:proofErr w:type="spellStart"/>
      <w:r>
        <w:t>gamification</w:t>
      </w:r>
      <w:proofErr w:type="spellEnd"/>
      <w:r>
        <w:t xml:space="preserve"> (apprendimento attraverso il gioco);</w:t>
      </w:r>
    </w:p>
    <w:p w14:paraId="5DA48CF0" w14:textId="77777777" w:rsidR="00F705B6" w:rsidRDefault="00F705B6" w:rsidP="00F705B6">
      <w:r>
        <w:t>●</w:t>
      </w:r>
      <w:r>
        <w:tab/>
        <w:t>competizione educativa;</w:t>
      </w:r>
    </w:p>
    <w:p w14:paraId="0CBFC442" w14:textId="77777777" w:rsidR="00F705B6" w:rsidRDefault="00F705B6" w:rsidP="00F705B6">
      <w:r>
        <w:t>●</w:t>
      </w:r>
      <w:r>
        <w:tab/>
        <w:t>apprendimento esperienziale;</w:t>
      </w:r>
    </w:p>
    <w:p w14:paraId="33D8CF20" w14:textId="77777777" w:rsidR="00F705B6" w:rsidRDefault="00F705B6" w:rsidP="00F705B6">
      <w:r>
        <w:t>●</w:t>
      </w:r>
      <w:r>
        <w:tab/>
        <w:t>formazione digitale.</w:t>
      </w:r>
    </w:p>
    <w:p w14:paraId="1F8ECC7A" w14:textId="77777777" w:rsidR="00F705B6" w:rsidRDefault="00F705B6" w:rsidP="00F705B6">
      <w:r>
        <w:t>Elemento strategico e prezioso sono gli interventi di orientamento realizzati dai Centri per l’Impiego (CPI) direttamente nelle scuole aderenti al progetto.</w:t>
      </w:r>
    </w:p>
    <w:p w14:paraId="44473398" w14:textId="77777777" w:rsidR="00F705B6" w:rsidRDefault="00F705B6" w:rsidP="00F705B6"/>
    <w:p w14:paraId="7A932ECC" w14:textId="77777777" w:rsidR="00F705B6" w:rsidRDefault="00F705B6" w:rsidP="00F705B6">
      <w:r>
        <w:tab/>
        <w:t>Azioni del progetto</w:t>
      </w:r>
    </w:p>
    <w:p w14:paraId="7B774D7A" w14:textId="77777777" w:rsidR="00F705B6" w:rsidRDefault="00F705B6" w:rsidP="00F705B6">
      <w:r>
        <w:lastRenderedPageBreak/>
        <w:tab/>
        <w:t>MIRAI Job Game</w:t>
      </w:r>
    </w:p>
    <w:p w14:paraId="2AE44DD0" w14:textId="77777777" w:rsidR="00F705B6" w:rsidRDefault="00F705B6" w:rsidP="00F705B6">
      <w:r>
        <w:t>Il MIRAI Job Game rappresenta una delle attività centrali del progetto e consiste in una competizione educativa tra studenti, basata su quiz e sfide interattive dedicate ai temi del lavoro, delle competenze e dell’orientamento.</w:t>
      </w:r>
    </w:p>
    <w:p w14:paraId="1389EE38" w14:textId="77777777" w:rsidR="00F705B6" w:rsidRDefault="00F705B6" w:rsidP="00F705B6">
      <w:r>
        <w:t>Attraverso il gioco e la competizione, gli studenti hanno la possibilità di:</w:t>
      </w:r>
    </w:p>
    <w:p w14:paraId="2D84A307" w14:textId="77777777" w:rsidR="00F705B6" w:rsidRDefault="00F705B6" w:rsidP="00F705B6">
      <w:r>
        <w:t>●</w:t>
      </w:r>
      <w:r>
        <w:tab/>
        <w:t>apprendere nuovi contenuti;</w:t>
      </w:r>
    </w:p>
    <w:p w14:paraId="546EFE5C" w14:textId="77777777" w:rsidR="00F705B6" w:rsidRDefault="00F705B6" w:rsidP="00F705B6">
      <w:r>
        <w:t>●</w:t>
      </w:r>
      <w:r>
        <w:tab/>
        <w:t xml:space="preserve">sviluppare capacità di </w:t>
      </w:r>
      <w:proofErr w:type="spellStart"/>
      <w:r>
        <w:t>problem</w:t>
      </w:r>
      <w:proofErr w:type="spellEnd"/>
      <w:r>
        <w:t xml:space="preserve"> solving;</w:t>
      </w:r>
    </w:p>
    <w:p w14:paraId="4120FFD1" w14:textId="77777777" w:rsidR="00F705B6" w:rsidRDefault="00F705B6" w:rsidP="00F705B6">
      <w:r>
        <w:t>●</w:t>
      </w:r>
      <w:r>
        <w:tab/>
        <w:t>lavorare in gruppo;</w:t>
      </w:r>
    </w:p>
    <w:p w14:paraId="2A02BA16" w14:textId="77777777" w:rsidR="00F705B6" w:rsidRDefault="00F705B6" w:rsidP="00F705B6">
      <w:r>
        <w:t>●</w:t>
      </w:r>
      <w:r>
        <w:tab/>
        <w:t>confrontarsi con i propri coetanei.</w:t>
      </w:r>
    </w:p>
    <w:p w14:paraId="45A9AA92" w14:textId="77777777" w:rsidR="00F705B6" w:rsidRDefault="00F705B6" w:rsidP="00F705B6">
      <w:r>
        <w:t>Tra fine marzo e aprile 2026 si svolgeranno le semifinali nelle cinque province della Calabria.</w:t>
      </w:r>
    </w:p>
    <w:p w14:paraId="19016EF2" w14:textId="77777777" w:rsidR="00F705B6" w:rsidRDefault="00F705B6" w:rsidP="00F705B6">
      <w:r>
        <w:t>Gli studenti vincitori accederanno alla fase finale del progetto.</w:t>
      </w:r>
    </w:p>
    <w:p w14:paraId="6709ED76" w14:textId="77777777" w:rsidR="00F705B6" w:rsidRDefault="00F705B6" w:rsidP="00F705B6"/>
    <w:p w14:paraId="02E7C6E0" w14:textId="77777777" w:rsidR="00F705B6" w:rsidRDefault="00F705B6" w:rsidP="00F705B6">
      <w:r>
        <w:tab/>
        <w:t>MIRAI Cruise</w:t>
      </w:r>
    </w:p>
    <w:p w14:paraId="10C52E49" w14:textId="77777777" w:rsidR="00F705B6" w:rsidRDefault="00F705B6" w:rsidP="00F705B6">
      <w:r>
        <w:t>I finalisti delle semifinali parteciperanno alla MIRAI Cruise, evento conclusivo del progetto.</w:t>
      </w:r>
    </w:p>
    <w:p w14:paraId="778D4EC1" w14:textId="77777777" w:rsidR="00F705B6" w:rsidRDefault="00F705B6" w:rsidP="00F705B6">
      <w:r>
        <w:t>Durante questa esperienza gli studenti prenderanno parte alla sfida finale del MIRAI Job Game, vivendo allo stesso tempo un momento di confronto, crescita personale e socializzazione con studenti provenienti da tutta la regione.</w:t>
      </w:r>
    </w:p>
    <w:p w14:paraId="031347B7" w14:textId="77777777" w:rsidR="00F705B6" w:rsidRDefault="00F705B6" w:rsidP="00F705B6"/>
    <w:p w14:paraId="15B2E5DD" w14:textId="77777777" w:rsidR="00F705B6" w:rsidRDefault="00F705B6" w:rsidP="00F705B6">
      <w:r>
        <w:tab/>
        <w:t>MIRAI e-Learning</w:t>
      </w:r>
    </w:p>
    <w:p w14:paraId="0B29137A" w14:textId="77777777" w:rsidR="00F705B6" w:rsidRDefault="00F705B6" w:rsidP="00F705B6">
      <w:r>
        <w:t>Il progetto include la piattaforma MIRAI e-Learning, che mette a disposizione degli studenti una serie di corsi di formazione gratuiti online, finalizzati allo sviluppo di competenze digitali, trasversali e professionali.</w:t>
      </w:r>
    </w:p>
    <w:p w14:paraId="41DCDEAD" w14:textId="77777777" w:rsidR="00F705B6" w:rsidRDefault="00F705B6" w:rsidP="00F705B6">
      <w:r>
        <w:t>Tra le principali aree tematiche dei corsi:</w:t>
      </w:r>
    </w:p>
    <w:p w14:paraId="515764E5" w14:textId="77777777" w:rsidR="00F705B6" w:rsidRDefault="00F705B6" w:rsidP="00F705B6">
      <w:r>
        <w:tab/>
        <w:t xml:space="preserve">Digital </w:t>
      </w:r>
      <w:proofErr w:type="spellStart"/>
      <w:r>
        <w:t>transformation</w:t>
      </w:r>
      <w:proofErr w:type="spellEnd"/>
      <w:r>
        <w:t xml:space="preserve"> e competenze digitali</w:t>
      </w:r>
    </w:p>
    <w:p w14:paraId="20C67B10" w14:textId="77777777" w:rsidR="00F705B6" w:rsidRDefault="00F705B6" w:rsidP="00F705B6">
      <w:r>
        <w:tab/>
        <w:t>Soft skills</w:t>
      </w:r>
    </w:p>
    <w:p w14:paraId="796BCE6E" w14:textId="77777777" w:rsidR="00F705B6" w:rsidRDefault="00F705B6" w:rsidP="00F705B6">
      <w:r>
        <w:tab/>
        <w:t>Green economy</w:t>
      </w:r>
    </w:p>
    <w:p w14:paraId="37DB45F3" w14:textId="77777777" w:rsidR="00F705B6" w:rsidRDefault="00F705B6" w:rsidP="00F705B6">
      <w:r>
        <w:tab/>
        <w:t>Sicurezza digitale e protezione dai rischi</w:t>
      </w:r>
    </w:p>
    <w:p w14:paraId="72175C02" w14:textId="77777777" w:rsidR="00F705B6" w:rsidRDefault="00F705B6" w:rsidP="00F705B6">
      <w:r>
        <w:tab/>
      </w:r>
      <w:proofErr w:type="spellStart"/>
      <w:r>
        <w:t>Problem</w:t>
      </w:r>
      <w:proofErr w:type="spellEnd"/>
      <w:r>
        <w:t xml:space="preserve"> solving</w:t>
      </w:r>
    </w:p>
    <w:p w14:paraId="0531A5AD" w14:textId="77777777" w:rsidR="00F705B6" w:rsidRDefault="00F705B6" w:rsidP="00F705B6">
      <w:r>
        <w:tab/>
        <w:t>Marketing e comunicazione</w:t>
      </w:r>
    </w:p>
    <w:p w14:paraId="5CAD9585" w14:textId="77777777" w:rsidR="00F705B6" w:rsidRDefault="00F705B6" w:rsidP="00F705B6">
      <w:r>
        <w:tab/>
        <w:t>Competenze digitali operative</w:t>
      </w:r>
    </w:p>
    <w:p w14:paraId="0A4DE796" w14:textId="77777777" w:rsidR="00F705B6" w:rsidRDefault="00F705B6" w:rsidP="00F705B6">
      <w:r>
        <w:tab/>
        <w:t>Strumenti per l’accesso al lavoro</w:t>
      </w:r>
    </w:p>
    <w:p w14:paraId="69BA17EB" w14:textId="77777777" w:rsidR="00F705B6" w:rsidRDefault="00F705B6" w:rsidP="00F705B6"/>
    <w:p w14:paraId="23347594" w14:textId="77777777" w:rsidR="00F705B6" w:rsidRDefault="00F705B6" w:rsidP="00F705B6">
      <w:r>
        <w:tab/>
        <w:t>MIRAI On The Road</w:t>
      </w:r>
    </w:p>
    <w:p w14:paraId="2E8F7520" w14:textId="77777777" w:rsidR="00F705B6" w:rsidRDefault="00F705B6" w:rsidP="00F705B6">
      <w:r>
        <w:t>Il progetto comprende anche MIRAI On The Road, iniziativa realizzata in collaborazione con INAIL – Direzione Regionale Calabria.</w:t>
      </w:r>
    </w:p>
    <w:p w14:paraId="508D159B" w14:textId="77777777" w:rsidR="00F705B6" w:rsidRDefault="00F705B6" w:rsidP="00F705B6">
      <w:r>
        <w:t>L’obiettivo è promuovere la sensibilizzazione e la prevenzione sui temi della sicurezza.</w:t>
      </w:r>
    </w:p>
    <w:p w14:paraId="4F82B200" w14:textId="77777777" w:rsidR="00F705B6" w:rsidRDefault="00F705B6" w:rsidP="00F705B6">
      <w:r>
        <w:t>Le attività riguardano in particolare:</w:t>
      </w:r>
    </w:p>
    <w:p w14:paraId="63F389E8" w14:textId="77777777" w:rsidR="00F705B6" w:rsidRDefault="00F705B6" w:rsidP="00F705B6">
      <w:r>
        <w:t>●</w:t>
      </w:r>
      <w:r>
        <w:tab/>
        <w:t>sicurezza stradale</w:t>
      </w:r>
    </w:p>
    <w:p w14:paraId="10FE764E" w14:textId="77777777" w:rsidR="00F705B6" w:rsidRDefault="00F705B6" w:rsidP="00F705B6">
      <w:r>
        <w:t>●</w:t>
      </w:r>
      <w:r>
        <w:tab/>
        <w:t>sicurezza nei luoghi di lavoro</w:t>
      </w:r>
    </w:p>
    <w:p w14:paraId="0D0D4CD4" w14:textId="77777777" w:rsidR="00F705B6" w:rsidRDefault="00F705B6" w:rsidP="00F705B6">
      <w:r>
        <w:t>●</w:t>
      </w:r>
      <w:r>
        <w:tab/>
        <w:t>sicurezza negli ambienti scolastici</w:t>
      </w:r>
    </w:p>
    <w:p w14:paraId="52492739" w14:textId="77777777" w:rsidR="00F705B6" w:rsidRDefault="00F705B6" w:rsidP="00F705B6">
      <w:r>
        <w:t>L’iniziativa è realizzata in collaborazione con:</w:t>
      </w:r>
    </w:p>
    <w:p w14:paraId="5B72971D" w14:textId="77777777" w:rsidR="00F705B6" w:rsidRDefault="00F705B6" w:rsidP="00F705B6">
      <w:r>
        <w:t>●</w:t>
      </w:r>
      <w:r>
        <w:tab/>
        <w:t>Prefettura di Catanzaro</w:t>
      </w:r>
    </w:p>
    <w:p w14:paraId="561C1278" w14:textId="77777777" w:rsidR="00F705B6" w:rsidRDefault="00F705B6" w:rsidP="00F705B6">
      <w:r>
        <w:t>●</w:t>
      </w:r>
      <w:r>
        <w:tab/>
        <w:t>Ufficio Scolastico Regionale</w:t>
      </w:r>
    </w:p>
    <w:p w14:paraId="0DFD64C2" w14:textId="77777777" w:rsidR="00F705B6" w:rsidRDefault="00F705B6" w:rsidP="00F705B6">
      <w:r>
        <w:t>●</w:t>
      </w:r>
      <w:r>
        <w:tab/>
        <w:t>Compartimento Polizia Stradale per la Calabria</w:t>
      </w:r>
    </w:p>
    <w:p w14:paraId="4D0F0DD0" w14:textId="77777777" w:rsidR="00F705B6" w:rsidRDefault="00F705B6" w:rsidP="00F705B6">
      <w:r>
        <w:t>●</w:t>
      </w:r>
      <w:r>
        <w:tab/>
        <w:t>Unindustria Calabria</w:t>
      </w:r>
    </w:p>
    <w:p w14:paraId="5591CC43" w14:textId="77777777" w:rsidR="00F705B6" w:rsidRDefault="00F705B6" w:rsidP="00F705B6">
      <w:r>
        <w:t>●</w:t>
      </w:r>
      <w:r>
        <w:tab/>
        <w:t>Unioncamere Calabria</w:t>
      </w:r>
    </w:p>
    <w:p w14:paraId="55560F2A" w14:textId="77777777" w:rsidR="00F705B6" w:rsidRDefault="00F705B6" w:rsidP="00F705B6"/>
    <w:p w14:paraId="61909C84" w14:textId="77777777" w:rsidR="00F705B6" w:rsidRDefault="00F705B6" w:rsidP="00F705B6">
      <w:r>
        <w:tab/>
        <w:t>Risultati attesi</w:t>
      </w:r>
    </w:p>
    <w:p w14:paraId="03D16121" w14:textId="77777777" w:rsidR="00F705B6" w:rsidRDefault="00F705B6" w:rsidP="00F705B6">
      <w:r>
        <w:t>Attraverso il progetto MIRAI si intende:</w:t>
      </w:r>
    </w:p>
    <w:p w14:paraId="1287D50E" w14:textId="77777777" w:rsidR="00F705B6" w:rsidRDefault="00F705B6" w:rsidP="00F705B6">
      <w:r>
        <w:t>●</w:t>
      </w:r>
      <w:r>
        <w:tab/>
        <w:t>rafforzare la consapevolezza dei giovani rispetto alle scelte formative e professionali;</w:t>
      </w:r>
    </w:p>
    <w:p w14:paraId="0005380E" w14:textId="77777777" w:rsidR="00F705B6" w:rsidRDefault="00F705B6" w:rsidP="00F705B6">
      <w:r>
        <w:t>●</w:t>
      </w:r>
      <w:r>
        <w:tab/>
        <w:t>sviluppare competenze digitali e trasversali;</w:t>
      </w:r>
    </w:p>
    <w:p w14:paraId="63442CE0" w14:textId="77777777" w:rsidR="00F705B6" w:rsidRDefault="00F705B6" w:rsidP="00F705B6">
      <w:r>
        <w:t>●</w:t>
      </w:r>
      <w:r>
        <w:tab/>
        <w:t>favorire una maggiore conoscenza delle opportunità offerte dalle politiche attive del lavoro;</w:t>
      </w:r>
    </w:p>
    <w:p w14:paraId="1B517EDA" w14:textId="497A8BA1" w:rsidR="007526AA" w:rsidRDefault="00F705B6" w:rsidP="00F705B6">
      <w:r>
        <w:t>●</w:t>
      </w:r>
      <w:r>
        <w:tab/>
        <w:t>promuovere una cultura della sicurezza e della responsabilità tra i giovani.</w:t>
      </w:r>
    </w:p>
    <w:sectPr w:rsidR="00752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B6"/>
    <w:rsid w:val="007526AA"/>
    <w:rsid w:val="00F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E52C"/>
  <w15:chartTrackingRefBased/>
  <w15:docId w15:val="{5B00A041-6A3B-46E6-8892-6C848046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2026-03-09T10:15:00Z</dcterms:created>
  <dcterms:modified xsi:type="dcterms:W3CDTF">2026-03-09T10:15:00Z</dcterms:modified>
</cp:coreProperties>
</file>